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12AD" w:rsidP="004E12AD">
      <w:pPr>
        <w:jc w:val="right"/>
        <w:rPr>
          <w:rFonts w:eastAsia="Times New Roman CYR"/>
          <w:sz w:val="28"/>
          <w:szCs w:val="28"/>
        </w:rPr>
      </w:pPr>
      <w:r>
        <w:rPr>
          <w:rFonts w:eastAsia="Times New Roman CYR"/>
          <w:sz w:val="28"/>
          <w:szCs w:val="28"/>
        </w:rPr>
        <w:t>УИД 86MS0071-01-2024-006972-50</w:t>
      </w:r>
    </w:p>
    <w:p w:rsidR="004E12AD" w:rsidP="004E12AD">
      <w:pPr>
        <w:jc w:val="right"/>
        <w:rPr>
          <w:rFonts w:eastAsia="Times New Roman CYR"/>
          <w:sz w:val="28"/>
          <w:szCs w:val="28"/>
        </w:rPr>
      </w:pPr>
      <w:r>
        <w:rPr>
          <w:rFonts w:eastAsia="Times New Roman CYR"/>
          <w:sz w:val="28"/>
          <w:szCs w:val="28"/>
        </w:rPr>
        <w:t xml:space="preserve">Дело № </w:t>
      </w:r>
      <w:r>
        <w:rPr>
          <w:sz w:val="28"/>
          <w:szCs w:val="28"/>
        </w:rPr>
        <w:t>05-0008/2802/2025</w:t>
      </w:r>
    </w:p>
    <w:p w:rsidR="004E12AD" w:rsidP="004E12AD">
      <w:pPr>
        <w:jc w:val="center"/>
        <w:rPr>
          <w:rFonts w:eastAsia="Times New Roman CYR"/>
          <w:sz w:val="28"/>
          <w:szCs w:val="28"/>
        </w:rPr>
      </w:pPr>
      <w:r>
        <w:rPr>
          <w:rFonts w:eastAsia="Times New Roman CYR"/>
          <w:sz w:val="28"/>
          <w:szCs w:val="28"/>
        </w:rPr>
        <w:t xml:space="preserve">ПОСТАНОВЛЕНИЕ </w:t>
      </w:r>
    </w:p>
    <w:p w:rsidR="004E12AD" w:rsidP="004E12AD">
      <w:pPr>
        <w:jc w:val="center"/>
        <w:rPr>
          <w:rFonts w:eastAsia="Times New Roman CYR"/>
          <w:sz w:val="28"/>
          <w:szCs w:val="28"/>
        </w:rPr>
      </w:pPr>
      <w:r>
        <w:rPr>
          <w:rFonts w:eastAsia="Times New Roman CYR"/>
          <w:sz w:val="28"/>
          <w:szCs w:val="28"/>
        </w:rPr>
        <w:t>о назначении административного наказания</w:t>
      </w:r>
    </w:p>
    <w:tbl>
      <w:tblPr>
        <w:tblW w:w="0" w:type="auto"/>
        <w:tblLook w:val="04A0"/>
      </w:tblPr>
      <w:tblGrid>
        <w:gridCol w:w="4698"/>
        <w:gridCol w:w="4657"/>
      </w:tblGrid>
      <w:tr w:rsidTr="004E12AD">
        <w:tblPrEx>
          <w:tblW w:w="0" w:type="auto"/>
          <w:tblLook w:val="04A0"/>
        </w:tblPrEx>
        <w:tc>
          <w:tcPr>
            <w:tcW w:w="4934" w:type="dxa"/>
            <w:hideMark/>
          </w:tcPr>
          <w:p w:rsidR="004E12AD">
            <w:pPr>
              <w:spacing w:line="252" w:lineRule="auto"/>
              <w:jc w:val="both"/>
              <w:rPr>
                <w:rFonts w:eastAsia="Times New Roman CYR"/>
                <w:sz w:val="28"/>
                <w:szCs w:val="28"/>
                <w:lang w:eastAsia="en-US"/>
              </w:rPr>
            </w:pPr>
            <w:r>
              <w:rPr>
                <w:rFonts w:eastAsia="Times New Roman CYR"/>
                <w:sz w:val="28"/>
                <w:szCs w:val="28"/>
                <w:lang w:eastAsia="en-US"/>
              </w:rPr>
              <w:t>г. Ханты-Мансийск</w:t>
            </w:r>
          </w:p>
        </w:tc>
        <w:tc>
          <w:tcPr>
            <w:tcW w:w="4920" w:type="dxa"/>
            <w:hideMark/>
          </w:tcPr>
          <w:p w:rsidR="004E12AD">
            <w:pPr>
              <w:spacing w:line="252" w:lineRule="auto"/>
              <w:jc w:val="right"/>
              <w:rPr>
                <w:rFonts w:eastAsia="Times New Roman CYR"/>
                <w:sz w:val="28"/>
                <w:szCs w:val="28"/>
                <w:lang w:eastAsia="en-US"/>
              </w:rPr>
            </w:pPr>
            <w:r>
              <w:rPr>
                <w:sz w:val="28"/>
                <w:szCs w:val="28"/>
              </w:rPr>
              <w:t>28 января 2025 года</w:t>
            </w:r>
          </w:p>
        </w:tc>
      </w:tr>
    </w:tbl>
    <w:p w:rsidR="004E12AD" w:rsidP="004E12AD">
      <w:pPr>
        <w:autoSpaceDE w:val="0"/>
        <w:autoSpaceDN w:val="0"/>
        <w:ind w:firstLine="720"/>
        <w:jc w:val="both"/>
        <w:rPr>
          <w:rFonts w:eastAsia="Malgun Gothic"/>
          <w:sz w:val="28"/>
          <w:szCs w:val="28"/>
        </w:rPr>
      </w:pPr>
      <w:r>
        <w:rPr>
          <w:rFonts w:eastAsia="Malgun Gothic"/>
          <w:sz w:val="28"/>
          <w:szCs w:val="28"/>
        </w:rPr>
        <w:t>Мировой судья судебного участка №5 Ханты-Мансийского судебного района Ханты-Мансийского автономного округа – Югры Шинкарь М.Х.,</w:t>
      </w:r>
    </w:p>
    <w:p w:rsidR="004E12AD" w:rsidP="004E12AD">
      <w:pPr>
        <w:ind w:firstLine="720"/>
        <w:jc w:val="both"/>
        <w:rPr>
          <w:rFonts w:eastAsia="Times New Roman CYR"/>
          <w:sz w:val="28"/>
          <w:szCs w:val="28"/>
        </w:rPr>
      </w:pPr>
      <w:r>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Pr>
          <w:sz w:val="28"/>
          <w:szCs w:val="28"/>
        </w:rPr>
        <w:t>ч.1 ст. 6.13</w:t>
      </w:r>
      <w:r>
        <w:rPr>
          <w:rFonts w:eastAsia="Times New Roman CYR"/>
          <w:sz w:val="28"/>
          <w:szCs w:val="28"/>
        </w:rPr>
        <w:t xml:space="preserve"> КоАП РФ в отношении </w:t>
      </w:r>
    </w:p>
    <w:p w:rsidR="004E12AD" w:rsidP="004E12AD">
      <w:pPr>
        <w:ind w:firstLine="720"/>
        <w:jc w:val="both"/>
        <w:rPr>
          <w:rFonts w:eastAsia="Times New Roman CYR"/>
          <w:sz w:val="28"/>
          <w:szCs w:val="28"/>
        </w:rPr>
      </w:pPr>
      <w:r>
        <w:rPr>
          <w:sz w:val="28"/>
          <w:szCs w:val="28"/>
        </w:rPr>
        <w:t xml:space="preserve">Курочкина </w:t>
      </w:r>
      <w:r w:rsidR="0010741C">
        <w:rPr>
          <w:sz w:val="28"/>
          <w:szCs w:val="28"/>
        </w:rPr>
        <w:t>**</w:t>
      </w:r>
      <w:r w:rsidR="0010741C">
        <w:rPr>
          <w:sz w:val="28"/>
          <w:szCs w:val="28"/>
        </w:rPr>
        <w:t xml:space="preserve">* </w:t>
      </w:r>
      <w:r>
        <w:rPr>
          <w:rFonts w:eastAsia="Times New Roman CYR"/>
          <w:sz w:val="28"/>
          <w:szCs w:val="28"/>
        </w:rPr>
        <w:t>,</w:t>
      </w:r>
    </w:p>
    <w:p w:rsidR="004E12AD" w:rsidP="004E12AD">
      <w:pPr>
        <w:jc w:val="center"/>
        <w:rPr>
          <w:rFonts w:eastAsia="Times New Roman CYR"/>
          <w:sz w:val="28"/>
          <w:szCs w:val="28"/>
        </w:rPr>
      </w:pPr>
      <w:r>
        <w:rPr>
          <w:rFonts w:eastAsia="Times New Roman CYR"/>
          <w:sz w:val="28"/>
          <w:szCs w:val="28"/>
        </w:rPr>
        <w:t>УСТАНОВИЛ:</w:t>
      </w:r>
    </w:p>
    <w:p w:rsidR="004E12AD" w:rsidP="004E12AD">
      <w:pPr>
        <w:ind w:firstLine="567"/>
        <w:jc w:val="both"/>
        <w:rPr>
          <w:rFonts w:eastAsia="Times New Roman CYR"/>
          <w:sz w:val="28"/>
          <w:szCs w:val="28"/>
        </w:rPr>
      </w:pPr>
      <w:r>
        <w:rPr>
          <w:rFonts w:eastAsia="Times New Roman CYR"/>
          <w:sz w:val="28"/>
          <w:szCs w:val="28"/>
        </w:rPr>
        <w:t xml:space="preserve">21.10.2024 в 16:00 час. Курочкин </w:t>
      </w:r>
      <w:r w:rsidR="0010741C">
        <w:rPr>
          <w:sz w:val="28"/>
          <w:szCs w:val="28"/>
        </w:rPr>
        <w:t>***</w:t>
      </w:r>
      <w:r>
        <w:rPr>
          <w:rFonts w:eastAsia="Times New Roman CYR"/>
          <w:sz w:val="28"/>
          <w:szCs w:val="28"/>
        </w:rPr>
        <w:t xml:space="preserve">, используя перманентный маркер синего цвета, нанес рисунок с незаконной рекламой интернет-магазина наркотических средств </w:t>
      </w:r>
      <w:r w:rsidR="0010741C">
        <w:rPr>
          <w:sz w:val="28"/>
          <w:szCs w:val="28"/>
        </w:rPr>
        <w:t>***</w:t>
      </w:r>
    </w:p>
    <w:p w:rsidR="004E12AD" w:rsidP="004E12AD">
      <w:pPr>
        <w:ind w:firstLine="567"/>
        <w:jc w:val="both"/>
        <w:rPr>
          <w:rFonts w:eastAsia="Times New Roman CYR"/>
          <w:sz w:val="28"/>
          <w:szCs w:val="28"/>
        </w:rPr>
      </w:pPr>
      <w:r>
        <w:rPr>
          <w:rFonts w:eastAsia="Times New Roman CYR"/>
          <w:sz w:val="28"/>
          <w:szCs w:val="28"/>
        </w:rPr>
        <w:t>В судебное заседание Курочкин Д.О.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4E12AD" w:rsidP="004E12AD">
      <w:pPr>
        <w:ind w:firstLine="567"/>
        <w:jc w:val="both"/>
        <w:rPr>
          <w:rFonts w:eastAsia="Times New Roman CYR"/>
          <w:sz w:val="28"/>
          <w:szCs w:val="28"/>
        </w:rPr>
      </w:pPr>
      <w:r>
        <w:rPr>
          <w:rFonts w:eastAsia="Times New Roman CY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4E12AD" w:rsidP="004E12AD">
      <w:pPr>
        <w:ind w:firstLine="567"/>
        <w:jc w:val="both"/>
        <w:rPr>
          <w:rFonts w:eastAsia="Times New Roman CYR"/>
          <w:sz w:val="28"/>
          <w:szCs w:val="28"/>
        </w:rPr>
      </w:pPr>
      <w:r>
        <w:rPr>
          <w:rFonts w:eastAsia="Times New Roman CY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E12AD" w:rsidP="004E12AD">
      <w:pPr>
        <w:ind w:firstLine="567"/>
        <w:jc w:val="both"/>
        <w:rPr>
          <w:rFonts w:eastAsia="Times New Roman CYR"/>
          <w:sz w:val="28"/>
          <w:szCs w:val="28"/>
        </w:rPr>
      </w:pPr>
      <w:r>
        <w:rPr>
          <w:rFonts w:eastAsia="Times New Roman CYR"/>
          <w:sz w:val="28"/>
          <w:szCs w:val="28"/>
        </w:rPr>
        <w:t>Изучив и проанализировав письменные материалы дела, мировой судья установил следующее.</w:t>
      </w:r>
    </w:p>
    <w:p w:rsidR="004E12AD" w:rsidP="004E12AD">
      <w:pPr>
        <w:ind w:firstLine="567"/>
        <w:jc w:val="both"/>
        <w:rPr>
          <w:rFonts w:eastAsia="Times New Roman CYR"/>
          <w:sz w:val="28"/>
          <w:szCs w:val="28"/>
        </w:rPr>
      </w:pPr>
      <w:r>
        <w:rPr>
          <w:rFonts w:eastAsia="Times New Roman CYR"/>
          <w:sz w:val="28"/>
          <w:szCs w:val="28"/>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Pr>
          <w:rFonts w:eastAsia="Times New Roman CYR"/>
          <w:sz w:val="28"/>
          <w:szCs w:val="28"/>
        </w:rPr>
        <w:t>психоактивных</w:t>
      </w:r>
      <w:r>
        <w:rPr>
          <w:rFonts w:eastAsia="Times New Roman CYR"/>
          <w:sz w:val="28"/>
          <w:szCs w:val="28"/>
        </w:rPr>
        <w:t xml:space="preserve"> веществ (статья 40 Федерального закона от 8 января 1998 г. N 3-ФЗ "О наркотических средствах и психотропных веществах").</w:t>
      </w:r>
    </w:p>
    <w:p w:rsidR="004E12AD" w:rsidP="004E12AD">
      <w:pPr>
        <w:ind w:firstLine="567"/>
        <w:jc w:val="both"/>
        <w:rPr>
          <w:rFonts w:eastAsia="Times New Roman CYR"/>
          <w:sz w:val="28"/>
          <w:szCs w:val="28"/>
        </w:rPr>
      </w:pPr>
    </w:p>
    <w:p w:rsidR="004E12AD" w:rsidP="004E12AD">
      <w:pPr>
        <w:ind w:firstLine="567"/>
        <w:jc w:val="both"/>
        <w:rPr>
          <w:rFonts w:eastAsia="Times New Roman CYR"/>
          <w:sz w:val="28"/>
          <w:szCs w:val="28"/>
        </w:rPr>
      </w:pPr>
      <w:r>
        <w:rPr>
          <w:rFonts w:eastAsia="Times New Roman CYR"/>
          <w:sz w:val="28"/>
          <w:szCs w:val="28"/>
        </w:rPr>
        <w:t xml:space="preserve">Согласно ч. 1 ст. 6.13. КоАП РФ запрещена пропаганда либо незаконная реклама наркотических средств, психотропных веществ или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Правовые основы государственной </w:t>
      </w:r>
      <w:r>
        <w:rPr>
          <w:rFonts w:eastAsia="Times New Roman CYR"/>
          <w:sz w:val="28"/>
          <w:szCs w:val="28"/>
        </w:rPr>
        <w:t xml:space="preserve">политики в сфере оборота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а также в области противодействия их незаконному обороту в целях охраны здоровья граждан, государственной и общественной безопасности установлены Федеральным законом от 8 января 1998 г. N 3-ФЗ "О наркотических средствах и психотропных веществах".</w:t>
      </w:r>
    </w:p>
    <w:p w:rsidR="004E12AD" w:rsidP="004E12AD">
      <w:pPr>
        <w:ind w:firstLine="567"/>
        <w:jc w:val="both"/>
        <w:rPr>
          <w:rFonts w:eastAsia="Times New Roman CYR"/>
          <w:sz w:val="28"/>
          <w:szCs w:val="28"/>
        </w:rPr>
      </w:pPr>
      <w:r>
        <w:rPr>
          <w:rFonts w:eastAsia="Times New Roman CYR"/>
          <w:sz w:val="28"/>
          <w:szCs w:val="28"/>
        </w:rPr>
        <w:t xml:space="preserve">Частью 1 ст. 46 вышеуказанного Федерального закона запрещены пропаганда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новых потенциально опасных </w:t>
      </w:r>
      <w:r>
        <w:rPr>
          <w:rFonts w:eastAsia="Times New Roman CYR"/>
          <w:sz w:val="28"/>
          <w:szCs w:val="28"/>
        </w:rPr>
        <w:t>психоактивных</w:t>
      </w:r>
      <w:r>
        <w:rPr>
          <w:rFonts w:eastAsia="Times New Roman CYR"/>
          <w:sz w:val="28"/>
          <w:szCs w:val="28"/>
        </w:rPr>
        <w:t xml:space="preserve"> веществ, культивирования </w:t>
      </w:r>
      <w:r>
        <w:rPr>
          <w:rFonts w:eastAsia="Times New Roman CYR"/>
          <w:sz w:val="28"/>
          <w:szCs w:val="28"/>
        </w:rPr>
        <w:t>наркосодержащих</w:t>
      </w:r>
      <w:r>
        <w:rPr>
          <w:rFonts w:eastAsia="Times New Roman CYR"/>
          <w:sz w:val="28"/>
          <w:szCs w:val="28"/>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новых потенциально опасных </w:t>
      </w:r>
      <w:r>
        <w:rPr>
          <w:rFonts w:eastAsia="Times New Roman CYR"/>
          <w:sz w:val="28"/>
          <w:szCs w:val="28"/>
        </w:rPr>
        <w:t>психоактивных</w:t>
      </w:r>
      <w:r>
        <w:rPr>
          <w:rFonts w:eastAsia="Times New Roman CYR"/>
          <w:sz w:val="28"/>
          <w:szCs w:val="28"/>
        </w:rPr>
        <w:t xml:space="preserve"> веществ, местах их приобретения, способах и местах культивирования </w:t>
      </w:r>
      <w:r>
        <w:rPr>
          <w:rFonts w:eastAsia="Times New Roman CYR"/>
          <w:sz w:val="28"/>
          <w:szCs w:val="28"/>
        </w:rPr>
        <w:t>наркосодержащих</w:t>
      </w:r>
      <w:r>
        <w:rPr>
          <w:rFonts w:eastAsia="Times New Roman CYR"/>
          <w:sz w:val="28"/>
          <w:szCs w:val="28"/>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w:t>
      </w:r>
    </w:p>
    <w:p w:rsidR="004E12AD" w:rsidP="004E12AD">
      <w:pPr>
        <w:ind w:firstLine="567"/>
        <w:jc w:val="both"/>
        <w:rPr>
          <w:rFonts w:eastAsia="Times New Roman CYR"/>
          <w:sz w:val="28"/>
          <w:szCs w:val="28"/>
        </w:rPr>
      </w:pPr>
      <w:r>
        <w:rPr>
          <w:rFonts w:eastAsia="Times New Roman CYR"/>
          <w:sz w:val="28"/>
          <w:szCs w:val="28"/>
        </w:rPr>
        <w:t xml:space="preserve">Согласно статьям 3 и 7 Федерального закона от 13.03.2006 N 38-ФЗ "О рекламе",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Не допускается реклама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Из утвержденного Постановлением Правительства РФ от 30.06.1998 N 681 "Об утверждении перечня наркотических средств, психотропных веществ и их </w:t>
      </w:r>
      <w:r>
        <w:rPr>
          <w:rFonts w:eastAsia="Times New Roman CYR"/>
          <w:sz w:val="28"/>
          <w:szCs w:val="28"/>
        </w:rPr>
        <w:t>прекурсоров</w:t>
      </w:r>
      <w:r>
        <w:rPr>
          <w:rFonts w:eastAsia="Times New Roman CYR"/>
          <w:sz w:val="28"/>
          <w:szCs w:val="28"/>
        </w:rPr>
        <w:t xml:space="preserve">, подлежащих контролю в Российской Федерации", следует, что наркотические средства и их производные, психотропные вещества и их </w:t>
      </w:r>
      <w:r>
        <w:rPr>
          <w:rFonts w:eastAsia="Times New Roman CYR"/>
          <w:sz w:val="28"/>
          <w:szCs w:val="28"/>
        </w:rPr>
        <w:t>прекурсоры</w:t>
      </w:r>
      <w:r>
        <w:rPr>
          <w:rFonts w:eastAsia="Times New Roman CYR"/>
          <w:sz w:val="28"/>
          <w:szCs w:val="28"/>
        </w:rPr>
        <w:t xml:space="preserve"> запрещены к обороту в Российской Федерации.</w:t>
      </w:r>
    </w:p>
    <w:p w:rsidR="004E12AD" w:rsidP="004E12AD">
      <w:pPr>
        <w:ind w:firstLine="567"/>
        <w:jc w:val="both"/>
        <w:rPr>
          <w:rFonts w:eastAsia="Times New Roman CYR"/>
          <w:sz w:val="28"/>
          <w:szCs w:val="28"/>
        </w:rPr>
      </w:pPr>
      <w:r>
        <w:rPr>
          <w:rFonts w:eastAsia="Times New Roman CYR"/>
          <w:sz w:val="28"/>
          <w:szCs w:val="28"/>
        </w:rPr>
        <w:t xml:space="preserve">Виновность Курочкина Д.О. в совершении вышеуказанных действий, подтверждается исследованными судом:  </w:t>
      </w:r>
    </w:p>
    <w:p w:rsidR="004E12AD" w:rsidP="004E12AD">
      <w:pPr>
        <w:ind w:firstLine="567"/>
        <w:jc w:val="both"/>
        <w:rPr>
          <w:rFonts w:eastAsia="Times New Roman CYR"/>
          <w:sz w:val="28"/>
          <w:szCs w:val="28"/>
        </w:rPr>
      </w:pPr>
      <w:r>
        <w:rPr>
          <w:rFonts w:eastAsia="Times New Roman CYR"/>
          <w:sz w:val="28"/>
          <w:szCs w:val="28"/>
        </w:rPr>
        <w:t xml:space="preserve">- протоколом об административном правонарушении </w:t>
      </w:r>
      <w:r w:rsidR="0010741C">
        <w:rPr>
          <w:sz w:val="28"/>
          <w:szCs w:val="28"/>
        </w:rPr>
        <w:t>***</w:t>
      </w:r>
    </w:p>
    <w:p w:rsidR="004E12AD" w:rsidP="004E12AD">
      <w:pPr>
        <w:ind w:firstLine="567"/>
        <w:jc w:val="both"/>
        <w:rPr>
          <w:rFonts w:eastAsia="Times New Roman CYR"/>
          <w:sz w:val="28"/>
          <w:szCs w:val="28"/>
        </w:rPr>
      </w:pPr>
      <w:r>
        <w:rPr>
          <w:rFonts w:eastAsia="Times New Roman CYR"/>
          <w:sz w:val="28"/>
          <w:szCs w:val="28"/>
        </w:rPr>
        <w:t>- рапортом сотрудника полиции об обстоятельствах выявленного правонарушения;</w:t>
      </w:r>
    </w:p>
    <w:p w:rsidR="004E12AD" w:rsidP="004E12AD">
      <w:pPr>
        <w:ind w:firstLine="567"/>
        <w:jc w:val="both"/>
        <w:rPr>
          <w:rFonts w:eastAsia="Times New Roman CYR"/>
          <w:sz w:val="28"/>
          <w:szCs w:val="28"/>
        </w:rPr>
      </w:pPr>
      <w:r>
        <w:rPr>
          <w:rFonts w:eastAsia="Times New Roman CYR"/>
          <w:sz w:val="28"/>
          <w:szCs w:val="28"/>
        </w:rPr>
        <w:t>- объяснением Курочкина Д.О., о том, что он нанес надпись «</w:t>
      </w:r>
      <w:r w:rsidR="0010741C">
        <w:rPr>
          <w:sz w:val="28"/>
          <w:szCs w:val="28"/>
        </w:rPr>
        <w:t>***</w:t>
      </w:r>
    </w:p>
    <w:p w:rsidR="004E12AD" w:rsidP="004E12AD">
      <w:pPr>
        <w:ind w:firstLine="567"/>
        <w:jc w:val="both"/>
        <w:rPr>
          <w:rFonts w:eastAsia="Times New Roman CYR"/>
          <w:sz w:val="28"/>
          <w:szCs w:val="28"/>
        </w:rPr>
      </w:pPr>
      <w:r>
        <w:rPr>
          <w:rFonts w:eastAsia="Times New Roman CYR"/>
          <w:sz w:val="28"/>
          <w:szCs w:val="28"/>
        </w:rPr>
        <w:t xml:space="preserve">- приложенной фото-таблицей; </w:t>
      </w:r>
    </w:p>
    <w:p w:rsidR="004E12AD" w:rsidP="004E12AD">
      <w:pPr>
        <w:ind w:firstLine="567"/>
        <w:jc w:val="both"/>
        <w:rPr>
          <w:rFonts w:eastAsia="Times New Roman CYR"/>
          <w:sz w:val="28"/>
          <w:szCs w:val="28"/>
        </w:rPr>
      </w:pPr>
      <w:r>
        <w:rPr>
          <w:rFonts w:eastAsia="Times New Roman CYR"/>
          <w:sz w:val="28"/>
          <w:szCs w:val="28"/>
        </w:rPr>
        <w:t>- копией рапорта оперативного дежурного МОМВД России «Ханты-</w:t>
      </w:r>
      <w:r>
        <w:rPr>
          <w:rFonts w:eastAsia="Times New Roman CYR"/>
          <w:sz w:val="28"/>
          <w:szCs w:val="28"/>
        </w:rPr>
        <w:t>Манисийский</w:t>
      </w:r>
      <w:r>
        <w:rPr>
          <w:rFonts w:eastAsia="Times New Roman CYR"/>
          <w:sz w:val="28"/>
          <w:szCs w:val="28"/>
        </w:rPr>
        <w:t>» от 21.10.2024;</w:t>
      </w:r>
    </w:p>
    <w:p w:rsidR="004E12AD" w:rsidP="004E12AD">
      <w:pPr>
        <w:ind w:firstLine="567"/>
        <w:jc w:val="both"/>
        <w:rPr>
          <w:rFonts w:eastAsia="Times New Roman CYR"/>
          <w:sz w:val="28"/>
          <w:szCs w:val="28"/>
        </w:rPr>
      </w:pPr>
      <w:r>
        <w:rPr>
          <w:rFonts w:eastAsia="Times New Roman CYR"/>
          <w:sz w:val="28"/>
          <w:szCs w:val="28"/>
        </w:rPr>
        <w:t xml:space="preserve"> - протоколом личного досмотра Курочкина Д.О., при котором изъято: маркер синего цвета;</w:t>
      </w:r>
    </w:p>
    <w:p w:rsidR="004E12AD" w:rsidP="004E12AD">
      <w:pPr>
        <w:ind w:firstLine="567"/>
        <w:jc w:val="both"/>
        <w:rPr>
          <w:rFonts w:eastAsia="Times New Roman CYR"/>
          <w:sz w:val="28"/>
          <w:szCs w:val="28"/>
        </w:rPr>
      </w:pPr>
      <w:r>
        <w:rPr>
          <w:rFonts w:eastAsia="Times New Roman CYR"/>
          <w:sz w:val="28"/>
          <w:szCs w:val="28"/>
        </w:rPr>
        <w:t xml:space="preserve">Таким образом, вина Курочкина Д.О. и его действия по факту незаконной рекламы наркотических средств, психотропных веществ или их </w:t>
      </w:r>
      <w:r>
        <w:rPr>
          <w:rFonts w:eastAsia="Times New Roman CYR"/>
          <w:sz w:val="28"/>
          <w:szCs w:val="28"/>
        </w:rPr>
        <w:t>прекурсоров</w:t>
      </w:r>
      <w:r>
        <w:rPr>
          <w:rFonts w:eastAsia="Times New Roman CYR"/>
          <w:sz w:val="28"/>
          <w:szCs w:val="28"/>
        </w:rPr>
        <w:t xml:space="preserve">, растений,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и их частей, содержащих наркотические средства или психотропные вещества либо их </w:t>
      </w:r>
      <w:r>
        <w:rPr>
          <w:rFonts w:eastAsia="Times New Roman CYR"/>
          <w:sz w:val="28"/>
          <w:szCs w:val="28"/>
        </w:rPr>
        <w:t>прекурсоры</w:t>
      </w:r>
      <w:r>
        <w:rPr>
          <w:rFonts w:eastAsia="Times New Roman CYR"/>
          <w:sz w:val="28"/>
          <w:szCs w:val="28"/>
        </w:rPr>
        <w:t xml:space="preserve">, а также новых потенциально опасных </w:t>
      </w:r>
      <w:r>
        <w:rPr>
          <w:rFonts w:eastAsia="Times New Roman CYR"/>
          <w:sz w:val="28"/>
          <w:szCs w:val="28"/>
        </w:rPr>
        <w:t>психоактивных</w:t>
      </w:r>
      <w:r>
        <w:rPr>
          <w:rFonts w:eastAsia="Times New Roman CYR"/>
          <w:sz w:val="28"/>
          <w:szCs w:val="28"/>
        </w:rPr>
        <w:t xml:space="preserve"> веществ, нашли свое подтверждение. </w:t>
      </w:r>
    </w:p>
    <w:p w:rsidR="004E12AD" w:rsidP="004E12AD">
      <w:pPr>
        <w:ind w:firstLine="567"/>
        <w:jc w:val="both"/>
        <w:rPr>
          <w:rFonts w:eastAsia="Times New Roman CYR"/>
          <w:sz w:val="28"/>
          <w:szCs w:val="28"/>
        </w:rPr>
      </w:pPr>
      <w:r>
        <w:rPr>
          <w:rFonts w:eastAsia="Times New Roman CYR"/>
          <w:sz w:val="28"/>
          <w:szCs w:val="28"/>
        </w:rPr>
        <w:t>Действия Курочкина Д.О. мировой судья квалифицирует по ч.1 ст. 6.13 КоАП РФ.</w:t>
      </w:r>
    </w:p>
    <w:p w:rsidR="004E12AD" w:rsidP="004E12AD">
      <w:pPr>
        <w:ind w:firstLine="567"/>
        <w:jc w:val="both"/>
        <w:rPr>
          <w:rFonts w:eastAsia="Times New Roman CYR"/>
          <w:sz w:val="28"/>
          <w:szCs w:val="28"/>
        </w:rPr>
      </w:pPr>
      <w:r>
        <w:rPr>
          <w:rFonts w:eastAsia="Times New Roman CYR"/>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rsidR="004E12AD" w:rsidP="004E12AD">
      <w:pPr>
        <w:ind w:firstLine="567"/>
        <w:jc w:val="both"/>
        <w:rPr>
          <w:rFonts w:eastAsia="Times New Roman CYR"/>
          <w:sz w:val="28"/>
          <w:szCs w:val="28"/>
        </w:rPr>
      </w:pPr>
      <w:r>
        <w:rPr>
          <w:rFonts w:eastAsia="Times New Roman CYR"/>
          <w:sz w:val="28"/>
          <w:szCs w:val="28"/>
        </w:rPr>
        <w:t xml:space="preserve">Смягчающих и отягчающих административную ответственность обстоятельств мировым судьей не установлено. </w:t>
      </w:r>
    </w:p>
    <w:p w:rsidR="004E12AD" w:rsidP="004E12AD">
      <w:pPr>
        <w:ind w:firstLine="567"/>
        <w:jc w:val="both"/>
        <w:rPr>
          <w:rFonts w:eastAsia="Times New Roman CYR"/>
          <w:sz w:val="28"/>
          <w:szCs w:val="28"/>
        </w:rPr>
      </w:pPr>
      <w:r>
        <w:rPr>
          <w:rFonts w:eastAsia="Times New Roman CYR"/>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4E12AD" w:rsidP="004E12AD">
      <w:pPr>
        <w:ind w:firstLine="567"/>
        <w:jc w:val="both"/>
        <w:rPr>
          <w:rFonts w:eastAsia="Times New Roman CYR"/>
          <w:sz w:val="28"/>
          <w:szCs w:val="28"/>
        </w:rPr>
      </w:pPr>
      <w:r>
        <w:rPr>
          <w:rFonts w:eastAsia="Times New Roman CYR"/>
          <w:sz w:val="28"/>
          <w:szCs w:val="28"/>
        </w:rPr>
        <w:t>На основании изложенного, руководствуясь ст. ст. 23.1, 29.5, 29.6, 29.10 КоАП РФ,</w:t>
      </w:r>
    </w:p>
    <w:p w:rsidR="004E12AD" w:rsidP="004E12AD">
      <w:pPr>
        <w:jc w:val="center"/>
        <w:rPr>
          <w:rFonts w:eastAsia="Times New Roman CYR"/>
          <w:sz w:val="28"/>
          <w:szCs w:val="28"/>
        </w:rPr>
      </w:pPr>
      <w:r>
        <w:rPr>
          <w:rFonts w:eastAsia="Times New Roman CYR"/>
          <w:sz w:val="28"/>
          <w:szCs w:val="28"/>
        </w:rPr>
        <w:t>ПОСТАНОВИЛ:</w:t>
      </w:r>
    </w:p>
    <w:p w:rsidR="004E12AD" w:rsidP="004E12AD">
      <w:pPr>
        <w:ind w:firstLine="567"/>
        <w:jc w:val="both"/>
        <w:rPr>
          <w:rFonts w:eastAsia="Times New Roman CYR"/>
          <w:sz w:val="28"/>
          <w:szCs w:val="28"/>
        </w:rPr>
      </w:pPr>
      <w:r>
        <w:rPr>
          <w:rFonts w:eastAsia="Times New Roman CYR"/>
          <w:sz w:val="28"/>
          <w:szCs w:val="28"/>
        </w:rPr>
        <w:t xml:space="preserve">Признать Курочкина </w:t>
      </w:r>
      <w:r w:rsidR="0010741C">
        <w:rPr>
          <w:sz w:val="28"/>
          <w:szCs w:val="28"/>
        </w:rPr>
        <w:t xml:space="preserve">*** </w:t>
      </w:r>
      <w:r>
        <w:rPr>
          <w:rFonts w:eastAsia="Times New Roman CYR"/>
          <w:sz w:val="28"/>
          <w:szCs w:val="28"/>
        </w:rPr>
        <w:t xml:space="preserve">виновным в совершении административного правонарушения, предусмотренного ч.1 ст. 6.13 КоАП РФ, и назначить наказание в виде административного штрафа в размере </w:t>
      </w:r>
      <w:r>
        <w:rPr>
          <w:sz w:val="28"/>
          <w:szCs w:val="28"/>
        </w:rPr>
        <w:t>4000</w:t>
      </w:r>
      <w:r>
        <w:rPr>
          <w:rFonts w:eastAsia="Times New Roman CYR"/>
          <w:sz w:val="28"/>
          <w:szCs w:val="28"/>
        </w:rPr>
        <w:t xml:space="preserve"> руб., с конфискацией рекламной продукции и оборудования, использованного для ее изготовления.</w:t>
      </w:r>
    </w:p>
    <w:p w:rsidR="004E12AD" w:rsidP="004E12AD">
      <w:pPr>
        <w:ind w:firstLine="567"/>
        <w:jc w:val="both"/>
        <w:rPr>
          <w:rFonts w:eastAsia="Times New Roman CYR"/>
          <w:sz w:val="28"/>
          <w:szCs w:val="28"/>
        </w:rPr>
      </w:pPr>
      <w:r>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4E12AD" w:rsidP="004E12AD">
      <w:pPr>
        <w:ind w:firstLine="567"/>
        <w:jc w:val="both"/>
        <w:rPr>
          <w:rFonts w:eastAsia="Times New Roman CYR"/>
          <w:sz w:val="28"/>
          <w:szCs w:val="28"/>
        </w:rPr>
      </w:pPr>
      <w:r>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E12AD" w:rsidP="004E12AD">
      <w:pPr>
        <w:ind w:firstLine="567"/>
        <w:jc w:val="both"/>
        <w:rPr>
          <w:rFonts w:eastAsia="Times New Roman CYR"/>
          <w:sz w:val="28"/>
          <w:szCs w:val="28"/>
        </w:rPr>
      </w:pPr>
      <w:r>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4E12AD" w:rsidP="004E12AD">
      <w:pPr>
        <w:ind w:firstLine="567"/>
        <w:jc w:val="both"/>
        <w:rPr>
          <w:rFonts w:eastAsia="Times New Roman CYR"/>
          <w:sz w:val="28"/>
          <w:szCs w:val="28"/>
          <w:shd w:val="clear" w:color="auto" w:fill="FFFFFF"/>
        </w:rPr>
      </w:pPr>
      <w:r>
        <w:rPr>
          <w:rFonts w:eastAsia="Times New Roman CYR"/>
          <w:sz w:val="28"/>
          <w:szCs w:val="28"/>
          <w:shd w:val="clear" w:color="auto" w:fill="FFFFFF"/>
        </w:rPr>
        <w:t xml:space="preserve">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w:t>
      </w:r>
      <w:r>
        <w:rPr>
          <w:rFonts w:eastAsia="Times New Roman CYR"/>
          <w:sz w:val="28"/>
          <w:szCs w:val="28"/>
          <w:shd w:val="clear" w:color="auto" w:fill="FFFFFF"/>
        </w:rPr>
        <w:t>РКЦ Ханты-Мансийск//УФК по Ханты-Мансийскому автономному округу, БИК 007162163, ОКТМО 71871000, KBK 72011601063019000140, ИНН 8601073664, КПП 860101001, к/с 40102810245370000007, УИН 0412365400715020242406135.</w:t>
      </w:r>
    </w:p>
    <w:p w:rsidR="004E12AD" w:rsidP="004E12AD">
      <w:pPr>
        <w:jc w:val="both"/>
        <w:rPr>
          <w:sz w:val="28"/>
          <w:szCs w:val="28"/>
        </w:rPr>
      </w:pPr>
    </w:p>
    <w:p w:rsidR="004E12AD" w:rsidP="004E12AD">
      <w:pPr>
        <w:jc w:val="both"/>
        <w:rPr>
          <w:rFonts w:eastAsia="Times New Roman CYR"/>
          <w:sz w:val="28"/>
          <w:szCs w:val="28"/>
        </w:rPr>
      </w:pPr>
      <w:r>
        <w:rPr>
          <w:rFonts w:eastAsia="Times New Roman CYR"/>
          <w:sz w:val="28"/>
          <w:szCs w:val="28"/>
        </w:rPr>
        <w:t xml:space="preserve">Мировой судья </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     </w:t>
      </w:r>
    </w:p>
    <w:p w:rsidR="004E12AD" w:rsidP="004E12AD">
      <w:pPr>
        <w:rPr>
          <w:rFonts w:eastAsia="Times New Roman CYR"/>
          <w:sz w:val="28"/>
          <w:szCs w:val="28"/>
        </w:rPr>
      </w:pPr>
      <w:r>
        <w:rPr>
          <w:rFonts w:eastAsia="Times New Roman CYR"/>
          <w:sz w:val="28"/>
          <w:szCs w:val="28"/>
        </w:rPr>
        <w:t>Копия верна</w:t>
      </w:r>
    </w:p>
    <w:p w:rsidR="004E12AD" w:rsidP="004E12AD">
      <w:pPr>
        <w:spacing w:after="200" w:line="276" w:lineRule="auto"/>
        <w:rPr>
          <w:sz w:val="28"/>
          <w:szCs w:val="28"/>
        </w:rPr>
      </w:pPr>
      <w:r>
        <w:rPr>
          <w:rFonts w:eastAsia="Times New Roman CYR"/>
          <w:sz w:val="28"/>
          <w:szCs w:val="28"/>
        </w:rPr>
        <w:t>Мировой судья</w:t>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r>
      <w:r>
        <w:rPr>
          <w:rFonts w:eastAsia="Times New Roman CYR"/>
          <w:sz w:val="28"/>
          <w:szCs w:val="28"/>
        </w:rPr>
        <w:tab/>
        <w:t xml:space="preserve">           М.Х. Шинкарь  </w:t>
      </w:r>
    </w:p>
    <w:p w:rsidR="00AC50C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6D"/>
    <w:rsid w:val="0010741C"/>
    <w:rsid w:val="004E12AD"/>
    <w:rsid w:val="00AC50C4"/>
    <w:rsid w:val="00DD60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4EBD85-7E84-4CFE-8E2B-A578E57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A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